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F37B" w14:textId="7D4EFFDD" w:rsidR="00D452F6" w:rsidRDefault="00395F82" w:rsidP="00395F82">
      <w:pPr>
        <w:pStyle w:val="Kop1"/>
      </w:pPr>
      <w:r>
        <w:t>Financiering stichting KAISZ 2023</w:t>
      </w:r>
    </w:p>
    <w:p w14:paraId="4A30437C" w14:textId="77777777" w:rsidR="00395F82" w:rsidRDefault="00395F82" w:rsidP="00395F82"/>
    <w:p w14:paraId="235F31C4" w14:textId="77777777" w:rsidR="00395F82" w:rsidRDefault="00395F82" w:rsidP="00395F82">
      <w:r>
        <w:t>Stichting KAISZ ontvangt van betrokken die onze missie steunen. Hierdoor kunnen we awareness en informatie creëren.</w:t>
      </w:r>
    </w:p>
    <w:p w14:paraId="57A65E1C" w14:textId="77777777" w:rsidR="00395F82" w:rsidRDefault="00395F82" w:rsidP="00395F82"/>
    <w:p w14:paraId="33EF78BF" w14:textId="77777777" w:rsidR="00395F82" w:rsidRDefault="00395F82" w:rsidP="00395F82">
      <w:r>
        <w:t>Beloningsbeleid</w:t>
      </w:r>
    </w:p>
    <w:p w14:paraId="0137A563" w14:textId="65575E38" w:rsidR="00395F82" w:rsidRDefault="00395F82" w:rsidP="00395F82">
      <w:r>
        <w:t xml:space="preserve">De stichting bestaat uit vrijwilligers zonder winstoogmerk. Ook zijn alle betrokken vrijwilliger zonder </w:t>
      </w:r>
      <w:proofErr w:type="spellStart"/>
      <w:r>
        <w:t>bezolding</w:t>
      </w:r>
      <w:proofErr w:type="spellEnd"/>
      <w:r>
        <w:t xml:space="preserve">. Eventuele vrijwilligersvergoeding zullen binnen de normen zijn die de belastingdienst stelt. </w:t>
      </w:r>
    </w:p>
    <w:p w14:paraId="526A9248" w14:textId="77777777" w:rsidR="00395F82" w:rsidRDefault="00395F82" w:rsidP="00395F82"/>
    <w:p w14:paraId="470A3A74" w14:textId="7C676611" w:rsidR="00395F82" w:rsidRDefault="00395F82" w:rsidP="00395F82">
      <w:pPr>
        <w:pStyle w:val="Kop2"/>
      </w:pPr>
      <w:r>
        <w:t>Financieel overzicht 2023</w:t>
      </w:r>
    </w:p>
    <w:p w14:paraId="365DC0F4" w14:textId="77777777" w:rsidR="00395F82" w:rsidRDefault="00395F82" w:rsidP="00395F82"/>
    <w:tbl>
      <w:tblPr>
        <w:tblW w:w="11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813"/>
        <w:gridCol w:w="190"/>
        <w:gridCol w:w="229"/>
        <w:gridCol w:w="190"/>
        <w:gridCol w:w="2612"/>
        <w:gridCol w:w="60"/>
        <w:gridCol w:w="1920"/>
        <w:gridCol w:w="119"/>
        <w:gridCol w:w="941"/>
      </w:tblGrid>
      <w:tr w:rsidR="00395F82" w:rsidRPr="00395F82" w14:paraId="4054789A" w14:textId="77777777" w:rsidTr="00395F82">
        <w:trPr>
          <w:trHeight w:val="4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B2BF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5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9FA18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w:t xml:space="preserve"> KAISZ Balans 01-01- 2023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20BD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FCF1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5F82" w:rsidRPr="00395F82" w14:paraId="32998BC2" w14:textId="77777777" w:rsidTr="00395F82">
        <w:trPr>
          <w:trHeight w:val="4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77A0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0FA23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8CF5B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AA33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660D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06C5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5F82" w:rsidRPr="00395F82" w14:paraId="3A196C85" w14:textId="77777777" w:rsidTr="00395F82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3634C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Bezittingen 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541EF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5A2B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3167C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Reserves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27E6B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B3E0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395F82" w:rsidRPr="00395F82" w14:paraId="20BF0622" w14:textId="77777777" w:rsidTr="00395F82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037A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655E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9F58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9E6D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A2EC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2415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5F82" w:rsidRPr="00395F82" w14:paraId="43B891F0" w14:textId="77777777" w:rsidTr="00395F82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0B49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proofErr w:type="gramStart"/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Spaarrekening /</w:t>
            </w:r>
            <w:proofErr w:type="gramEnd"/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fonds 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CD8E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9.606,29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98DB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BBFD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Algemene reserve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95C0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        13.480,91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D379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395F82" w:rsidRPr="00395F82" w14:paraId="7B8B8070" w14:textId="77777777" w:rsidTr="00395F82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AE2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Bankrekening 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E9A5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4.685,05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4BF6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0139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ADE9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CB6A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5F82" w:rsidRPr="00395F82" w14:paraId="53621B5E" w14:textId="77777777" w:rsidTr="00395F82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4E36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memoriaal  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3B51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7A20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0673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481C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4E50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5F82" w:rsidRPr="00395F82" w14:paraId="3FB534D2" w14:textId="77777777" w:rsidTr="00395F82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C9D9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8ED5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44BC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EBD0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7A49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EF55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5F82" w:rsidRPr="00395F82" w14:paraId="2754BA7A" w14:textId="77777777" w:rsidTr="00395F82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24D3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6B00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A940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FCAE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5F6C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A59F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5F82" w:rsidRPr="00395F82" w14:paraId="413DB4BF" w14:textId="77777777" w:rsidTr="00395F82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9B81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A51D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301C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958F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84A9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2F05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5F82" w:rsidRPr="00395F82" w14:paraId="2984FA41" w14:textId="77777777" w:rsidTr="00395F82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ECBC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5D0F9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B0DB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9794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AD053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C58A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395F82" w:rsidRPr="00395F82" w14:paraId="0195F5BB" w14:textId="77777777" w:rsidTr="00395F82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4F26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6635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14.291,34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CD68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D390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31C6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        13.480,91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5970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395F82" w:rsidRPr="00395F82" w14:paraId="2CB07BB1" w14:textId="77777777" w:rsidTr="00395F82">
        <w:trPr>
          <w:gridAfter w:val="1"/>
          <w:wAfter w:w="941" w:type="dxa"/>
          <w:trHeight w:val="4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3EBC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03CE" w14:textId="77777777" w:rsid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  <w:p w14:paraId="1491E2ED" w14:textId="77777777" w:rsid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  <w:p w14:paraId="1C57C486" w14:textId="77777777" w:rsid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  <w:p w14:paraId="204D6DE8" w14:textId="77777777" w:rsid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  <w:p w14:paraId="636390F8" w14:textId="77777777" w:rsid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  <w:p w14:paraId="67B6568A" w14:textId="77777777" w:rsid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  <w:p w14:paraId="29E30729" w14:textId="77777777" w:rsid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  <w:p w14:paraId="781B2667" w14:textId="77777777" w:rsid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  <w:p w14:paraId="5BFEF4CA" w14:textId="77777777" w:rsid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  <w:p w14:paraId="617A5593" w14:textId="77777777" w:rsid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  <w:p w14:paraId="6DA44044" w14:textId="77777777" w:rsid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  <w:p w14:paraId="784F1B5D" w14:textId="77777777" w:rsid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  <w:p w14:paraId="71C94C63" w14:textId="77777777" w:rsid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  <w:p w14:paraId="7AE47E32" w14:textId="0DD9A631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w:lastRenderedPageBreak/>
              <w:t xml:space="preserve"> KAISZ Resultatenrekening 2023 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4471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</w:tc>
      </w:tr>
      <w:tr w:rsidR="00395F82" w:rsidRPr="00395F82" w14:paraId="4FB08F0B" w14:textId="77777777" w:rsidTr="00395F82">
        <w:trPr>
          <w:gridAfter w:val="1"/>
          <w:wAfter w:w="941" w:type="dxa"/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0A93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51A3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C8D0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8AF0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D596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5F82" w:rsidRPr="00395F82" w14:paraId="4A273E9E" w14:textId="77777777" w:rsidTr="00395F82">
        <w:trPr>
          <w:gridAfter w:val="1"/>
          <w:wAfter w:w="941" w:type="dxa"/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71A3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4F7C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16A5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A689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B381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5F82" w:rsidRPr="00395F82" w14:paraId="5272D947" w14:textId="77777777" w:rsidTr="00395F82">
        <w:trPr>
          <w:gridAfter w:val="1"/>
          <w:wAfter w:w="941" w:type="dxa"/>
          <w:trHeight w:val="300"/>
        </w:trPr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A1CAC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Inkomsten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AD431" w14:textId="77777777" w:rsidR="00395F82" w:rsidRPr="00395F82" w:rsidRDefault="00395F82" w:rsidP="00395F8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303F" w14:textId="77777777" w:rsidR="00395F82" w:rsidRPr="00395F82" w:rsidRDefault="00395F82" w:rsidP="00395F8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6AF8F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Uitgaven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9F683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395F82" w:rsidRPr="00395F82" w14:paraId="31B023AE" w14:textId="77777777" w:rsidTr="00395F82">
        <w:trPr>
          <w:gridAfter w:val="1"/>
          <w:wAfter w:w="941" w:type="dxa"/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62E5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A675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CA59" w14:textId="77777777" w:rsidR="00395F82" w:rsidRPr="00395F82" w:rsidRDefault="00395F82" w:rsidP="00395F8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64C4" w14:textId="77777777" w:rsidR="00395F82" w:rsidRPr="00395F82" w:rsidRDefault="00395F82" w:rsidP="00395F8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8207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5F82" w:rsidRPr="00395F82" w14:paraId="32D0D89D" w14:textId="77777777" w:rsidTr="00395F82">
        <w:trPr>
          <w:gridAfter w:val="1"/>
          <w:wAfter w:w="941" w:type="dxa"/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9B95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Ontvangen</w:t>
            </w:r>
            <w:proofErr w:type="gramStart"/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8702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                 -  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3670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30F2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Website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679E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              -127,05 </w:t>
            </w:r>
          </w:p>
        </w:tc>
      </w:tr>
      <w:tr w:rsidR="00395F82" w:rsidRPr="00395F82" w14:paraId="6F048B60" w14:textId="77777777" w:rsidTr="00395F82">
        <w:trPr>
          <w:gridAfter w:val="1"/>
          <w:wAfter w:w="941" w:type="dxa"/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CC11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Donaties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512A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    427,24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7972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E54D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Bestuurskosten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A179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                             -   </w:t>
            </w:r>
          </w:p>
        </w:tc>
      </w:tr>
      <w:tr w:rsidR="00395F82" w:rsidRPr="00395F82" w14:paraId="337EBA79" w14:textId="77777777" w:rsidTr="00395F82">
        <w:trPr>
          <w:gridAfter w:val="1"/>
          <w:wAfter w:w="941" w:type="dxa"/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DBB6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Ontvangen farmacie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95EE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A9DF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A4C2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Bureaukosten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6AA9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                             -   </w:t>
            </w:r>
          </w:p>
        </w:tc>
      </w:tr>
      <w:tr w:rsidR="00395F82" w:rsidRPr="00395F82" w14:paraId="624DBF2E" w14:textId="77777777" w:rsidTr="00395F82">
        <w:trPr>
          <w:gridAfter w:val="1"/>
          <w:wAfter w:w="941" w:type="dxa"/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8F26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5A74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F013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043C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Kilometervergoeding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4AE3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                             -   </w:t>
            </w:r>
          </w:p>
        </w:tc>
      </w:tr>
      <w:tr w:rsidR="00395F82" w:rsidRPr="00395F82" w14:paraId="3A42374F" w14:textId="77777777" w:rsidTr="00395F82">
        <w:trPr>
          <w:gridAfter w:val="1"/>
          <w:wAfter w:w="941" w:type="dxa"/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23F2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EBC1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3A14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11EB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Bankkosten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3991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              -110,62 </w:t>
            </w:r>
          </w:p>
        </w:tc>
      </w:tr>
      <w:tr w:rsidR="00395F82" w:rsidRPr="00395F82" w14:paraId="44E9109A" w14:textId="77777777" w:rsidTr="00395F82">
        <w:trPr>
          <w:gridAfter w:val="1"/>
          <w:wAfter w:w="941" w:type="dxa"/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9E0E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3615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A9E7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00CC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Buitenlandse reizen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71F1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                             -   </w:t>
            </w:r>
          </w:p>
        </w:tc>
      </w:tr>
      <w:tr w:rsidR="00395F82" w:rsidRPr="00395F82" w14:paraId="10500F44" w14:textId="77777777" w:rsidTr="00395F82">
        <w:trPr>
          <w:gridAfter w:val="1"/>
          <w:wAfter w:w="941" w:type="dxa"/>
          <w:trHeight w:val="96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CCEC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3F91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829B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E417B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Donatie aan </w:t>
            </w:r>
            <w:proofErr w:type="spellStart"/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patient</w:t>
            </w:r>
            <w:proofErr w:type="spellEnd"/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vanuit Stichting KAISZ en Fonds vrienden van KAISZ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0F55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          -1.000,00 </w:t>
            </w:r>
          </w:p>
        </w:tc>
      </w:tr>
      <w:tr w:rsidR="00395F82" w:rsidRPr="00395F82" w14:paraId="0C2106A6" w14:textId="77777777" w:rsidTr="00395F82">
        <w:trPr>
          <w:gridAfter w:val="1"/>
          <w:wAfter w:w="941" w:type="dxa"/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5FF1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A240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5B33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8738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6B6C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                             -   </w:t>
            </w:r>
          </w:p>
        </w:tc>
      </w:tr>
      <w:tr w:rsidR="00395F82" w:rsidRPr="00395F82" w14:paraId="2D370DEB" w14:textId="77777777" w:rsidTr="00395F82">
        <w:trPr>
          <w:gridAfter w:val="1"/>
          <w:wAfter w:w="941" w:type="dxa"/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BDE2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6E0D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D898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FA0A" w14:textId="77777777" w:rsidR="00395F82" w:rsidRPr="00395F82" w:rsidRDefault="00395F82" w:rsidP="00395F82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1BAA" w14:textId="77777777" w:rsidR="00395F82" w:rsidRPr="00395F82" w:rsidRDefault="00395F82" w:rsidP="00395F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95F82" w:rsidRPr="00395F82" w14:paraId="15726E6E" w14:textId="77777777" w:rsidTr="00395F82">
        <w:trPr>
          <w:gridAfter w:val="1"/>
          <w:wAfter w:w="941" w:type="dxa"/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BCF3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Totaal</w:t>
            </w:r>
          </w:p>
        </w:tc>
        <w:tc>
          <w:tcPr>
            <w:tcW w:w="18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6822D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    427,24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F89F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EAC5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D368D" w14:textId="77777777" w:rsidR="00395F82" w:rsidRPr="00395F82" w:rsidRDefault="00395F82" w:rsidP="00395F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95F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€                  -1.237,67 </w:t>
            </w:r>
          </w:p>
        </w:tc>
      </w:tr>
    </w:tbl>
    <w:p w14:paraId="744ACEF8" w14:textId="77777777" w:rsidR="00395F82" w:rsidRPr="00395F82" w:rsidRDefault="00395F82" w:rsidP="00395F82"/>
    <w:p w14:paraId="5494941D" w14:textId="77777777" w:rsidR="00395F82" w:rsidRPr="00395F82" w:rsidRDefault="00395F82" w:rsidP="00395F82"/>
    <w:sectPr w:rsidR="00395F82" w:rsidRPr="00395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82"/>
    <w:rsid w:val="00395F82"/>
    <w:rsid w:val="00445223"/>
    <w:rsid w:val="00592132"/>
    <w:rsid w:val="009F5A40"/>
    <w:rsid w:val="00B76D18"/>
    <w:rsid w:val="00D452F6"/>
    <w:rsid w:val="00F00B3E"/>
    <w:rsid w:val="00FB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31E5E"/>
  <w15:chartTrackingRefBased/>
  <w15:docId w15:val="{8BD4F44B-E6C3-5E4E-A68C-D626CF1C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5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95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5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5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5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5F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5F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5F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5F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5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95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5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5F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5F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5F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5F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5F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5F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5F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5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5F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5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5F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5F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5F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5F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5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5F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5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angevare angevare</dc:creator>
  <cp:keywords/>
  <dc:description/>
  <cp:lastModifiedBy>angevare angevare</cp:lastModifiedBy>
  <cp:revision>1</cp:revision>
  <dcterms:created xsi:type="dcterms:W3CDTF">2024-12-06T12:08:00Z</dcterms:created>
  <dcterms:modified xsi:type="dcterms:W3CDTF">2024-12-06T12:14:00Z</dcterms:modified>
</cp:coreProperties>
</file>