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Activiteitenplan Stichting Kaisz 2024 - 2025</w:t>
      </w:r>
    </w:p>
    <w:p>
      <w:pPr>
        <w:pStyle w:val="Heading2"/>
      </w:pPr>
      <w:r>
        <w:t>Doelen Activiteitenplan</w:t>
      </w:r>
    </w:p>
    <w:p>
      <w:r>
        <w:t>1. Bewustwording en Voorlichting: Vergroten van kennis en begrip over autoinflammatory aandoeningen bij zowel zorgprofessionals als het brede publiek.</w:t>
        <w:br/>
        <w:t>2. Lotgenotencontact en Ondersteuning: Creëren van een ondersteunende omgeving voor patiënten en hun families door middel van digitale en fysieke ontmoetingen.</w:t>
        <w:br/>
        <w:t>3. Bestuur en Organisatie: Werven van nieuw bestuursleden en verder versterken van de organisatorische structuur van Stichting Kaisz.</w:t>
      </w:r>
    </w:p>
    <w:p>
      <w:pPr>
        <w:pStyle w:val="Heading2"/>
      </w:pPr>
      <w:r>
        <w:t>Activiteitenoverzicht per jaar</w:t>
      </w:r>
    </w:p>
    <w:p>
      <w:pPr>
        <w:pStyle w:val="Heading3"/>
      </w:pPr>
      <w:r>
        <w:t>2024</w:t>
      </w:r>
    </w:p>
    <w:p>
      <w:pPr>
        <w:pStyle w:val="Heading4"/>
      </w:pPr>
      <w:r>
        <w:t>Presentatie op PRES-congres</w:t>
      </w:r>
    </w:p>
    <w:p>
      <w:r>
        <w:t>Beschrijving: Samen met ENCA (European Network for Children with Arthritis) een presentatie geven over autoinflammatory aandoeningen bij kinderen tijdens het PRES-congres in 2024.</w:t>
      </w:r>
    </w:p>
    <w:p>
      <w:r>
        <w:t>Doel: Verhogen van bewustwording over autoinflammatory aandoeningen onder zorgprofessionals en academici.</w:t>
      </w:r>
    </w:p>
    <w:p>
      <w:r>
        <w:t>Verantwoordelijke(n): Bestuur en inhoudelijke experts van Stichting Kaisz.</w:t>
      </w:r>
    </w:p>
    <w:p>
      <w:r>
        <w:t>Tijdlijn: Voorbereiding in het eerste kwartaal van 2024; presentatie in de zomer van 2024.</w:t>
      </w:r>
    </w:p>
    <w:p>
      <w:pPr>
        <w:pStyle w:val="Heading4"/>
      </w:pPr>
      <w:r>
        <w:t>Begeleiden en Ontwikkelen van Facebook-groep</w:t>
      </w:r>
    </w:p>
    <w:p>
      <w:r>
        <w:t>Beschrijving: Actief beheer van de bestaande Facebook-groep en creëren van nieuwe content die informatief en ondersteunend is voor leden.</w:t>
      </w:r>
    </w:p>
    <w:p>
      <w:r>
        <w:t>Doel: Het bieden van een platform voor lotgenotencontact en ondersteuning aan patiënten en hun families.</w:t>
      </w:r>
    </w:p>
    <w:p>
      <w:r>
        <w:t>Verantwoordelijke(n): Beheerders van de Facebook-groep en communicatieverantwoordelijke(n) binnen de stichting.</w:t>
      </w:r>
    </w:p>
    <w:p>
      <w:r>
        <w:t>Tijdlijn: Doorlopend in 2024 en 2025, met maandelijkse updates en geplande activiteiten.</w:t>
      </w:r>
    </w:p>
    <w:p>
      <w:pPr>
        <w:pStyle w:val="Heading4"/>
      </w:pPr>
      <w:r>
        <w:t>Tweemaal Bestuurlijk Overleg</w:t>
      </w:r>
    </w:p>
    <w:p>
      <w:r>
        <w:t>Beschrijving: Organiseren van halfjaarlijkse vergaderingen met het bestuur van Stichting Kaisz.</w:t>
      </w:r>
    </w:p>
    <w:p>
      <w:r>
        <w:t>Doel: Het evalueren en bijsturen van beleidsplannen, activiteiten en voortgang in projecten.</w:t>
      </w:r>
    </w:p>
    <w:p>
      <w:r>
        <w:t>Verantwoordelijke(n): Huidig bestuur van Stichting Kaisz.</w:t>
      </w:r>
    </w:p>
    <w:p>
      <w:r>
        <w:t>Tijdlijn: Eerste overleg in maart en het tweede overleg in oktober 2024.</w:t>
      </w:r>
    </w:p>
    <w:p>
      <w:pPr>
        <w:pStyle w:val="Heading4"/>
      </w:pPr>
      <w:r>
        <w:t>Werving Nieuw Bestuur</w:t>
      </w:r>
    </w:p>
    <w:p>
      <w:r>
        <w:t>Beschrijving: Uitwerken van een plan voor de werving van nieuwe bestuursleden, omdat het huidige bestuur van Stichting Kaisz op termijn wil stoppen.</w:t>
      </w:r>
    </w:p>
    <w:p>
      <w:r>
        <w:t>Doel: Zorgdragen voor een continuïteit in het bestuur door nieuwe, gemotiveerde leden aan te trekken.</w:t>
      </w:r>
    </w:p>
    <w:p>
      <w:r>
        <w:t>Verantwoordelijke(n): Huidig bestuur.</w:t>
      </w:r>
    </w:p>
    <w:p>
      <w:r>
        <w:t>Tijdlijn: Wervingscampagne opstarten vanaf juni 2024.</w:t>
      </w:r>
    </w:p>
    <w:p>
      <w:pPr>
        <w:pStyle w:val="Heading3"/>
      </w:pPr>
      <w:r>
        <w:t>2025</w:t>
      </w:r>
    </w:p>
    <w:p>
      <w:pPr>
        <w:pStyle w:val="Heading4"/>
      </w:pPr>
      <w:r>
        <w:t>Patiëntendag in Samenwerking met IWAN</w:t>
      </w:r>
    </w:p>
    <w:p>
      <w:r>
        <w:t>Beschrijving: Organiseren van een patiëntendag in samenwerking met IWAN (International Workgroup on Autoinflammatory Diseases Nederland).</w:t>
      </w:r>
    </w:p>
    <w:p>
      <w:r>
        <w:t>Doel: Samenbrengen van patiënten, families en zorgprofessionals om ervaringen te delen, informatie te bieden en lotgenotencontact te bevorderen.</w:t>
      </w:r>
    </w:p>
    <w:p>
      <w:r>
        <w:t>Verantwoordelijke(n): Stichting Kaisz en IWAN.</w:t>
      </w:r>
    </w:p>
    <w:p>
      <w:r>
        <w:t>Tijdlijn: Mei 2025, met voorbereidingen vanaf januari 2025.</w:t>
      </w:r>
    </w:p>
    <w:p>
      <w:pPr>
        <w:pStyle w:val="Heading4"/>
      </w:pPr>
      <w:r>
        <w:t>Folders Ontwikkelen voor Huisartsen</w:t>
      </w:r>
    </w:p>
    <w:p>
      <w:r>
        <w:t>Beschrijving: Ontwikkelen van informatieve folders over autoinflammatory aandoeningen, specifiek gericht op huisartsen.</w:t>
      </w:r>
    </w:p>
    <w:p>
      <w:r>
        <w:t>Doel: Verbeteren van de kennis en bewustwording bij huisartsen over autoinflammatory aandoeningen om vroegtijdige herkenning en betere zorg te bevorderen.</w:t>
      </w:r>
    </w:p>
    <w:p>
      <w:r>
        <w:t>Verantwoordelijke(n): Bestuur en medisch adviseurs van Stichting Kaisz.</w:t>
      </w:r>
    </w:p>
    <w:p>
      <w:r>
        <w:t>Tijdlijn: Eerste halfjaar van 2025, met distributie aan het eind van het jaar.</w:t>
      </w:r>
    </w:p>
    <w:p>
      <w:pPr>
        <w:pStyle w:val="Heading4"/>
      </w:pPr>
      <w:r>
        <w:t>Tweemaal Bestuurlijk Overleg</w:t>
      </w:r>
    </w:p>
    <w:p>
      <w:r>
        <w:t>Beschrijving: Voortzetten van de halfjaarlijkse bestuursvergaderingen voor evaluatie en voortgangscontrole.</w:t>
      </w:r>
    </w:p>
    <w:p>
      <w:r>
        <w:t>Doel: Overzien van de uitvoering van het beleidsplan en activiteitenplan.</w:t>
      </w:r>
    </w:p>
    <w:p>
      <w:r>
        <w:t>Verantwoordelijke(n): Bestuur van Stichting Kaisz.</w:t>
      </w:r>
    </w:p>
    <w:p>
      <w:r>
        <w:t>Tijdlijn: Eerste overleg in maart en tweede overleg in oktober 2025.</w:t>
      </w:r>
    </w:p>
    <w:p>
      <w:pPr>
        <w:pStyle w:val="Heading4"/>
      </w:pPr>
      <w:r>
        <w:t>Vervolg op Werving Nieuw Bestuur</w:t>
      </w:r>
    </w:p>
    <w:p>
      <w:r>
        <w:t>Beschrijving: Voortzetten van de wervingscampagne voor nieuw bestuur, indien er nog vacatures openstaan.</w:t>
      </w:r>
    </w:p>
    <w:p>
      <w:r>
        <w:t>Doel: Vervangen van het oude bestuur en borging van de continuïteit van Stichting Kaisz.</w:t>
      </w:r>
    </w:p>
    <w:p>
      <w:r>
        <w:t>Verantwoordelijke(n): Bestuur en HR-verantwoordelijke.</w:t>
      </w:r>
    </w:p>
    <w:p>
      <w:r>
        <w:t>Tijdlijn: Eerste kwartaal van 2025 tot het bestuur volledig bezet is.</w:t>
      </w:r>
    </w:p>
    <w:p>
      <w:pPr>
        <w:pStyle w:val="Heading2"/>
      </w:pPr>
      <w:r>
        <w:t>Conclusie</w:t>
      </w:r>
    </w:p>
    <w:p>
      <w:r>
        <w:t>Het activiteitenplan biedt een concrete leidraad voor Stichting Kaisz in 2024 en 2025 om zowel de zichtbaarheid te vergroten, de organisatie te versterken als ook de ondersteuning en verbinding met de doelgroep te intensiveren.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